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9CC" w:rsidRDefault="00EC79CC" w:rsidP="00EC79CC">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Утверждено</w:t>
      </w:r>
    </w:p>
    <w:p w:rsidR="00EC79CC" w:rsidRDefault="00EC79CC" w:rsidP="00EC79C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w:t>
      </w:r>
    </w:p>
    <w:p w:rsidR="00EC79CC" w:rsidRDefault="00EC79CC" w:rsidP="00EC79C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Председателя</w:t>
      </w:r>
    </w:p>
    <w:p w:rsidR="00EC79CC" w:rsidRDefault="00EC79CC" w:rsidP="00EC79C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Вологодской городской Думы</w:t>
      </w:r>
    </w:p>
    <w:p w:rsidR="00EC79CC" w:rsidRDefault="00EC79CC" w:rsidP="00EC79C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 ноября 2025 г. N 8</w:t>
      </w:r>
    </w:p>
    <w:p w:rsidR="00EC79CC" w:rsidRDefault="00EC79CC" w:rsidP="00EC79CC">
      <w:pPr>
        <w:autoSpaceDE w:val="0"/>
        <w:autoSpaceDN w:val="0"/>
        <w:adjustRightInd w:val="0"/>
        <w:spacing w:after="0" w:line="240" w:lineRule="auto"/>
        <w:jc w:val="both"/>
        <w:rPr>
          <w:rFonts w:ascii="Arial" w:hAnsi="Arial" w:cs="Arial"/>
          <w:sz w:val="20"/>
          <w:szCs w:val="20"/>
        </w:rPr>
      </w:pPr>
    </w:p>
    <w:p w:rsidR="00EC79CC" w:rsidRDefault="00EC79CC" w:rsidP="00EC79C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ПОЛОЖЕНИЕ</w:t>
      </w:r>
    </w:p>
    <w:p w:rsidR="00EC79CC" w:rsidRDefault="00EC79CC" w:rsidP="00EC79C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КОМИССИИ ПО СОБЛЮДЕНИЮ ТРЕБОВАНИЙ К СЛУЖЕБНОМУ ПОВЕДЕНИЮ</w:t>
      </w:r>
    </w:p>
    <w:p w:rsidR="00EC79CC" w:rsidRDefault="00EC79CC" w:rsidP="00EC79C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МУНИЦИПАЛЬНЫХ СЛУЖАЩИХ И УРЕГУЛИРОВАНИЮ КОНФЛИКТА ИНТЕРЕСОВ</w:t>
      </w:r>
    </w:p>
    <w:p w:rsidR="00EC79CC" w:rsidRDefault="00EC79CC" w:rsidP="00EC79C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ВОЛОГОДСКОЙ ГОРОДСКОЙ ДУМЕ</w:t>
      </w:r>
    </w:p>
    <w:p w:rsidR="00EC79CC" w:rsidRDefault="00EC79CC" w:rsidP="00EC79CC">
      <w:pPr>
        <w:autoSpaceDE w:val="0"/>
        <w:autoSpaceDN w:val="0"/>
        <w:adjustRightInd w:val="0"/>
        <w:spacing w:after="0" w:line="240" w:lineRule="auto"/>
        <w:jc w:val="both"/>
        <w:rPr>
          <w:rFonts w:ascii="Arial" w:hAnsi="Arial" w:cs="Arial"/>
          <w:sz w:val="20"/>
          <w:szCs w:val="20"/>
        </w:rPr>
      </w:pPr>
    </w:p>
    <w:p w:rsidR="00EC79CC" w:rsidRDefault="00EC79CC" w:rsidP="00EC79C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(далее - комиссия), образуемой в Вологодской городской Думе.</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Комиссия в своей деятельности руководствуется Конституцией Российской Федерации, федеральными конституционными законами, Федеральным законом от 2 марта 2007 года N 25-ФЗ "О муниципальной службе в Российской Федерации" (с последующими изменениями), Федеральным законом от 25 декабря 2008 года N 273-ФЗ "О противодействии коррупции" (с последующими изменениями), федеральным и областным законодательством о муниципальной службе, иными федеральными законами, актами Президента Российской Федерации и Правительства Российской Федерации, актами государственных органов, настоящим Положением, а также муниципальными правовыми актами города Вологды.</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Основной задачей комиссии является содействие Вологодской городской Думе:</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обеспечении соблюдения муниципальными служащими аппарата Вологодской городской Думы (далее - муниципальные служащие) ограничений и запретов, требований о предотвращении или урегулировании конфликта интересов, исполнения обязанностей, установленных Федеральным законом от 25 декабря 2008 года N 273-ФЗ "О противодействии коррупции" (с последующими изменениями),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осуществлении в Вологодской городской Думе мер по предупреждению коррупции.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аппарате Вологодской городской Думы, а также осуществляет проверку сведений, содержащихся в уведомлениях представителя нанимателя (работодателя) о фактах обращений в целях склонения муниципальных служащих к совершению коррупционных правонарушений.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состав комиссии входят председатель комиссии, его заместители, назначаемые председателем комиссии из числа членов комиссии, замещающих муниципальные должности и (или) должности муниципальной службы в Вологодской городской Думе,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 по его поручению.</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состав комиссии входят:</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депутат, заместитель Председателя Вологодской городской Думы (замещающий должность на постоянной основе) - председатель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депутат, заместитель Председателя Вологодской городской Думы - заместитель председателя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начальник Управления по обеспечению деятельности Вологодской городской Думы, заместитель председателя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начальник Отдела организационного и информационного обеспечения Управления по обеспечению деятельности Вологодской городской Думы, член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 начальник Отдела правового обеспечения Управления по обеспечению деятельности Вологодской городской Думы, член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заместитель начальника Отдела правового обеспечения Управления по обеспечению деятельности Вологодской городской Думы, член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председатель Совета Органа общественной самодеятельности "Представительный орган города Вологды", член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эксперт Отдела правового обеспечения Управления по обеспечению деятельности Вологодской городской Думы, секретарь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представитель исполнительного органа области, являющегося органом по профилактике коррупционных и иных правонарушений, член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Число членов комиссии, не замещающих должности муниципальной службы в Вологодской городской Думе, должно составлять не менее одной четверти от общего числа членов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заседаниях комиссии с правом совещательного голоса участвуют:</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аппарате Вологодской городской Думы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0" w:name="Par32"/>
      <w:bookmarkEnd w:id="0"/>
      <w:r>
        <w:rPr>
          <w:rFonts w:ascii="Arial" w:hAnsi="Arial" w:cs="Arial"/>
          <w:sz w:val="20"/>
          <w:szCs w:val="20"/>
        </w:rPr>
        <w:t>б) другие муниципальные служащие, замещающие должности муниципальной службы в аппарате Вологодской городской Думы;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Заседание комиссии считается правомочным, если на нем присутствует не менее двух третей от общего числа членов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заседаний с участием только членов комиссии, замещающих должности муниципальной службы в Вологодской городской Думе, недопустимо.</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1" w:name="Par36"/>
      <w:bookmarkEnd w:id="1"/>
      <w:r>
        <w:rPr>
          <w:rFonts w:ascii="Arial" w:hAnsi="Arial" w:cs="Arial"/>
          <w:sz w:val="20"/>
          <w:szCs w:val="20"/>
        </w:rPr>
        <w:t>12. Основаниями для проведения заседания комиссии являются: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2" w:name="Par37"/>
      <w:bookmarkEnd w:id="2"/>
      <w:r>
        <w:rPr>
          <w:rFonts w:ascii="Arial" w:hAnsi="Arial" w:cs="Arial"/>
          <w:sz w:val="20"/>
          <w:szCs w:val="20"/>
        </w:rPr>
        <w:t xml:space="preserve">а) представление Председателем Вологодской городской Думы либо лицом, исполняющим полномочия Председателя Вологодской городской Думы в период его отсутствия, в соответствии с подпунктом "г" пункта 23 Положения о порядке проведения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предоставляемых гражданами при поступлении на муниципальную службу,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нормативными правовыми актами </w:t>
      </w:r>
      <w:r>
        <w:rPr>
          <w:rFonts w:ascii="Arial" w:hAnsi="Arial" w:cs="Arial"/>
          <w:sz w:val="20"/>
          <w:szCs w:val="20"/>
        </w:rPr>
        <w:lastRenderedPageBreak/>
        <w:t>Российской Федерации (далее - Положение о порядке проведения проверки), утвержденного постановлением Губернатора Вологодской области от 24 мая 2012 года N 284 (с последующими изменениями), материалов проверки, свидетельствующих:</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3" w:name="Par38"/>
      <w:bookmarkEnd w:id="3"/>
      <w:r>
        <w:rPr>
          <w:rFonts w:ascii="Arial" w:hAnsi="Arial" w:cs="Arial"/>
          <w:sz w:val="20"/>
          <w:szCs w:val="20"/>
        </w:rPr>
        <w:t>о представлении муниципальным служащим недостоверных или неполных сведений, предусмотренных подпунктом "а" пункта 1 Положения о порядке проведения проверки;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4" w:name="Par39"/>
      <w:bookmarkEnd w:id="4"/>
      <w:r>
        <w:rPr>
          <w:rFonts w:ascii="Arial" w:hAnsi="Arial" w:cs="Arial"/>
          <w:sz w:val="20"/>
          <w:szCs w:val="20"/>
        </w:rPr>
        <w:t>о несоблюдении муниципальным служащим требований к служебному поведению и (или) требований об урегулировании конфликта интересов;</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5" w:name="Par40"/>
      <w:bookmarkEnd w:id="5"/>
      <w:r>
        <w:rPr>
          <w:rFonts w:ascii="Arial" w:hAnsi="Arial" w:cs="Arial"/>
          <w:sz w:val="20"/>
          <w:szCs w:val="20"/>
        </w:rPr>
        <w:t>б) поступившее эксперту Отдела правового обеспечения Управления по обеспечению деятельности Вологодской городской Думы в письменном виде в установленном порядке:</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6" w:name="Par41"/>
      <w:bookmarkEnd w:id="6"/>
      <w:r>
        <w:rPr>
          <w:rFonts w:ascii="Arial" w:hAnsi="Arial" w:cs="Arial"/>
          <w:sz w:val="20"/>
          <w:szCs w:val="20"/>
        </w:rPr>
        <w:t>обращение гражданина, замещавшего должность муниципальной службы, включенную в перечень должностей, предусмотренный статьей 12 Федерального закона от 25 декабря 2008 года N 273-ФЗ "О противодействии коррупции" (с последующими изменениями),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в течение двух лет со дня увольнения с муниципальной службы;</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7" w:name="Par42"/>
      <w:bookmarkEnd w:id="7"/>
      <w:r>
        <w:rPr>
          <w:rFonts w:ascii="Arial" w:hAnsi="Arial" w:cs="Arial"/>
          <w:sz w:val="20"/>
          <w:szCs w:val="20"/>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8" w:name="Par43"/>
      <w:bookmarkEnd w:id="8"/>
      <w:r>
        <w:rPr>
          <w:rFonts w:ascii="Arial" w:hAnsi="Arial" w:cs="Arial"/>
          <w:sz w:val="20"/>
          <w:szCs w:val="20"/>
        </w:rPr>
        <w:t>заявление муниципального служащего о невозможности выполнить требования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 последующими изменениями)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9" w:name="Par44"/>
      <w:bookmarkEnd w:id="9"/>
      <w:r>
        <w:rPr>
          <w:rFonts w:ascii="Arial" w:hAnsi="Arial" w:cs="Arial"/>
          <w:sz w:val="20"/>
          <w:szCs w:val="20"/>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10" w:name="Par45"/>
      <w:bookmarkEnd w:id="10"/>
      <w:r>
        <w:rPr>
          <w:rFonts w:ascii="Arial" w:hAnsi="Arial" w:cs="Arial"/>
          <w:sz w:val="20"/>
          <w:szCs w:val="20"/>
        </w:rPr>
        <w:t>в) представление Председателя Вологодской городской Думы либо лица, исполняющего полномочия Председателя Вологодской городской Думы в период его отсутствия,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(в том числе при выполнении иной оплачиваемой работы) либо осуществления в Вологодской городской Думе мер по предупреждению коррупции;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11" w:name="Par46"/>
      <w:bookmarkEnd w:id="11"/>
      <w:r>
        <w:rPr>
          <w:rFonts w:ascii="Arial" w:hAnsi="Arial" w:cs="Arial"/>
          <w:sz w:val="20"/>
          <w:szCs w:val="20"/>
        </w:rPr>
        <w:t>г) представление Председателем Вологодской городской Думы либо лицом, исполняющим полномочия Председателя Вологодской городской Думы в период его отсутствия,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(с последующими изменениями) (далее - Федеральный закон "О контроле за соответствием расходов лиц, замещающих государственные должности, и иных лиц их доходам");</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12" w:name="Par47"/>
      <w:bookmarkEnd w:id="12"/>
      <w:r>
        <w:rPr>
          <w:rFonts w:ascii="Arial" w:hAnsi="Arial" w:cs="Arial"/>
          <w:sz w:val="20"/>
          <w:szCs w:val="20"/>
        </w:rPr>
        <w:t xml:space="preserve">д) поступившее в соответствии с частью 4 статьи 12 Федерального закона от 25 декабря 2008 года N 273-ФЗ "О противодействии коррупции" (с последующими изменениями) и статьей 64.1 Трудового кодекса Российской Федерации в Вологодскую городскую Думу уведомление организации о заключении с </w:t>
      </w:r>
      <w:r>
        <w:rPr>
          <w:rFonts w:ascii="Arial" w:hAnsi="Arial" w:cs="Arial"/>
          <w:sz w:val="20"/>
          <w:szCs w:val="20"/>
        </w:rPr>
        <w:lastRenderedPageBreak/>
        <w:t>гражданином, замещавшим должность муниципальной службы в аппарате Вологодской городской Думы, трудового или гражданско-правового договора на выполнение работ (оказание услуг), если отдельные функции муниципального (административного) управления данной организацией входили в его должностные (служебные) обязанности, исполняемые во время замещения должности муниципальной службы в аппарате Вологодской городской Думы,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гражданско-правового договора в организации комиссией не рассматривался;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13" w:name="Par48"/>
      <w:bookmarkEnd w:id="13"/>
      <w:r>
        <w:rPr>
          <w:rFonts w:ascii="Arial" w:hAnsi="Arial" w:cs="Arial"/>
          <w:sz w:val="20"/>
          <w:szCs w:val="20"/>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14" w:name="Par50"/>
      <w:bookmarkEnd w:id="14"/>
      <w:r>
        <w:rPr>
          <w:rFonts w:ascii="Arial" w:hAnsi="Arial" w:cs="Arial"/>
          <w:sz w:val="20"/>
          <w:szCs w:val="20"/>
        </w:rPr>
        <w:t>13.1. Обращение, указанное в абзаце втором подпункта "б" пункта 12 настоящего Положения, подается гражданином, замещавшим должность муниципальной службы в Вологодской городской Думе, эксперту Отдела правового обеспечения Управления по обеспечению деятельности Вологодской городской Думы.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муниципального (административного) управления в отношении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Эксперт Отдела правового обеспечения Управления по обеспечению деятельности Вологодской городской Думы осуществляет рассмотрение обращения, по результатам которого подготавливает мотивированное заключение по существу обращения с учетом требований статьи 12 Федерального закона от 25 декабря 2008 года N 273-ФЗ "О противодействии коррупции" (с последующими изменениями).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13.2. Обращение, указанное в абзаце втором подпункта "б" пункта 12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15" w:name="Par52"/>
      <w:bookmarkEnd w:id="15"/>
      <w:r>
        <w:rPr>
          <w:rFonts w:ascii="Arial" w:hAnsi="Arial" w:cs="Arial"/>
          <w:sz w:val="20"/>
          <w:szCs w:val="20"/>
        </w:rPr>
        <w:t>13.3. Уведомление, указанное в подпункте "д" пункта 12 настоящего Положения, рассматривается экспертом Отдела правового обеспечения Управления по обеспечению деятельности Вологодской городской Думы, который осуществляет подготовку мотивированного заключения о соблюдении гражданином, замещавшим должность муниципальной службы, требований статьи 12 Федерального закона от 25 декабря 2008 года N 273-ФЗ "О противодействии коррупции" (с последующими изменениями).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16" w:name="Par53"/>
      <w:bookmarkEnd w:id="16"/>
      <w:r>
        <w:rPr>
          <w:rFonts w:ascii="Arial" w:hAnsi="Arial" w:cs="Arial"/>
          <w:sz w:val="20"/>
          <w:szCs w:val="20"/>
        </w:rPr>
        <w:t>13.4. Уведомления, указанные в абзаце пятом подпункта "б" и подпункте "е" пункта 12 настоящего Положения, рассматриваются экспертом Отдела правового обеспечения Управления по обеспечению деятельности Вологодской городской Думы, который осуществляет подготовку мотивированных заключений по результатам рассмотрения уведомлений.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13.5. При подготовке мотивированного заключения по результатам рассмотрения обращения, указанного в абзаце втором подпункта "б" пункта 12 настоящего Положения, или уведомлений, указанных в абзаце пятом подпункта "б" и подпунктах "д" и "е" пункта 12 настоящего Положения, эксперт Отдела правового обеспечения Управления по обеспечению деятельности Вологодской городской Думы имеет право проводить собеседование с муниципальным служащим, представившим обращение или уведомление, получать от него письменные пояснения, а Председатель Вологодской городской Думы либо лицо, исполняющее полномочия Председателя Вологодской городской Думы в период его отсутствия, или заместитель Председателя Вологодской городской Думы,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секретарем комиссии председателю комиссии. В случае направления запросов обращение или уведомление, а также заключение и другие материалы представляются секретарем комиссии председателю комиссии в течение сорока пяти дней со дня поступления обращения или уведомления. Указанный срок может быть продлен Председателем Вологодской городской Думы либо лицом, исполняющим полномочия Председателя </w:t>
      </w:r>
      <w:r>
        <w:rPr>
          <w:rFonts w:ascii="Arial" w:hAnsi="Arial" w:cs="Arial"/>
          <w:sz w:val="20"/>
          <w:szCs w:val="20"/>
        </w:rPr>
        <w:lastRenderedPageBreak/>
        <w:t>Вологодской городской Думы в период его отсутствия, или заместителем Председателя Вологодской городской Думы, специально на то уполномоченным, но не более чем на тридцать дней.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13.6. Мотивированные заключения, предусмотренные пунктами 13.1, 13.3 и 13.4 настоящего Положения, должны содержать:</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информацию, изложенную в обращениях или уведомлениях, указанных в абзацах втором и пятом подпункта "б" и подпунктах "д" и "е" пункта 12 настоящего Положения;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подпунктах "д" и "е" пункта 12 настоящего Положения, а также рекомендации для принятия одного из решений в соответствии с пунктами 20, 21.3, 21.4, 22.1 настоящего Положения или иного решения.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Председатель комиссии при поступлении к нему от секретаря комиссии в порядке, установленном Положением о порядке проведения проверки, информации, содержащей основания для проведения заседания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10-дневный срок назначает дату заседания комиссии. При этом дата заседания комиссии не может быть назначена позднее двадцати дней со дня поступления указанной информации, за исключением случаев, предусмотренных подпунктами 14.1 и 14.2 настоящего пункта;</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эксперту Отдела правового обеспечения Управления по обеспечению деятельности Вологодской городской Думы и с результатами ее проверки;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рассматривает ходатайства о приглашении на заседание комиссии лиц, указанных в подпункте "б" пункта 9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17" w:name="Par63"/>
      <w:bookmarkEnd w:id="17"/>
      <w:r>
        <w:rPr>
          <w:rFonts w:ascii="Arial" w:hAnsi="Arial" w:cs="Arial"/>
          <w:sz w:val="20"/>
          <w:szCs w:val="20"/>
        </w:rPr>
        <w:t>14.1. Заседание комиссии по рассмотрению заявлений, указанных в абзацах третьем и четвертом подпункта "б" пункта 12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18" w:name="Par64"/>
      <w:bookmarkEnd w:id="18"/>
      <w:r>
        <w:rPr>
          <w:rFonts w:ascii="Arial" w:hAnsi="Arial" w:cs="Arial"/>
          <w:sz w:val="20"/>
          <w:szCs w:val="20"/>
        </w:rPr>
        <w:t>14.2. Уведомления, указанные в подпунктах "д" и "е" пункта 12 настоящего Положения, рассматриваются на очередном (плановом) заседании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Заседания комиссии могут проводиться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аппарате Вологодской городской Думы, за исключением случаев, указанных в подпункте 15.1 настоящего пункта.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подпунктами "б" и "е" пункта 12 настоящего Положения.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19" w:name="Par66"/>
      <w:bookmarkEnd w:id="19"/>
      <w:r>
        <w:rPr>
          <w:rFonts w:ascii="Arial" w:hAnsi="Arial" w:cs="Arial"/>
          <w:sz w:val="20"/>
          <w:szCs w:val="20"/>
        </w:rPr>
        <w:t>15.1. Заседания комиссии могут проводиться в отсутствие муниципального служащего или гражданина в случае:</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если в обращении, заявлении или уведомлении, предусмотренных подпунктами "б" и "е" пункта 12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если муниципальный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16. На заседании комиссии заслушиваются пояснения муниципального служащего или гражданина, замещавшего должность муниципальной службы в аппарате Вологодской городской Думы (с их согласия), и иных лиц, рассматриваются материалы по существу внесенных на данное заседание вопросов, а также дополнительные материалы.</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Члены комиссии и лица, участвовавшие в ее заседании, не вправе разглашать сведения, ставшие им известными в ходе работы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20" w:name="Par71"/>
      <w:bookmarkEnd w:id="20"/>
      <w:r>
        <w:rPr>
          <w:rFonts w:ascii="Arial" w:hAnsi="Arial" w:cs="Arial"/>
          <w:sz w:val="20"/>
          <w:szCs w:val="20"/>
        </w:rPr>
        <w:t>18. По итогам рассмотрения вопроса, указанного в абзаце втором подпункта "а" пункта 12 настоящего Положения, комиссия принимает одно из следующих решений: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21" w:name="Par72"/>
      <w:bookmarkEnd w:id="21"/>
      <w:r>
        <w:rPr>
          <w:rFonts w:ascii="Arial" w:hAnsi="Arial" w:cs="Arial"/>
          <w:sz w:val="20"/>
          <w:szCs w:val="20"/>
        </w:rPr>
        <w:t>а) установить, что сведения, представленные муниципальным служащим в соответствии с подпунктом "а" пункта 1 Положения о порядке проведения проверки, являются достоверными и полными;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установить, что сведения, представленные муниципальным служащим в соответствии с подпунктом "а" пункта 1 Положения, названного в подпункте "а" настоящего пункта, являются недостоверными и (или) неполными.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применить к муниципальному служащему конкретную меру ответственности.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По итогам рассмотрения вопроса, указанного в абзаце третьем подпункта "а" пункта 12 настоящего Положения, комиссия принимает одно из следующих решений: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22" w:name="Par77"/>
      <w:bookmarkEnd w:id="22"/>
      <w:r>
        <w:rPr>
          <w:rFonts w:ascii="Arial" w:hAnsi="Arial" w:cs="Arial"/>
          <w:sz w:val="20"/>
          <w:szCs w:val="20"/>
        </w:rPr>
        <w:t>20. По итогам рассмотрения вопроса, указанного в абзаце втором подпункта "б" пункта 12 настоящего Положения, комиссия принимает одно из следующих решений: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дать гражданину согласие на замещение на условиях трудового договора должности в организации либо на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отказать гражданину в даче согласия на замещение на условиях трудового договора должности в организации либо на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и мотивировать свой отказ.</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По итогам рассмотрения вопроса, указанного в абзаце третьем подпункта "б" пункта 12 настоящего Положения, комиссия принимает одно из следующих решений: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применить к муниципальному служащему конкретную меру ответственности.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 По итогам рассмотрения вопроса, указанного в подпункте "г" пункта 12 настоящего Положения, комиссия принимает одно из следующих решений: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 По итогам рассмотрения вопроса, указанного в абзаце четвертом подпункта "б" пункта 12 настоящего Положения, комиссия принимает одно из следующих решений: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применить к муниципальному служащему конкретную меру ответственности.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23" w:name="Par90"/>
      <w:bookmarkEnd w:id="23"/>
      <w:r>
        <w:rPr>
          <w:rFonts w:ascii="Arial" w:hAnsi="Arial" w:cs="Arial"/>
          <w:sz w:val="20"/>
          <w:szCs w:val="20"/>
        </w:rPr>
        <w:t>21.3. По итогам рассмотрения вопроса, указанного в абзаце пятом подпункта "б" пункта 12 настоящего Положения, комиссия принимает одно из следующих решений: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признать, что при исполнении муниципальным служащим должностных обязанностей конфликт интересов отсутствует;</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Председателю Вологодской городской Думы либо лицу, исполняющему полномочия Председателя Вологодской городской Думы в период его отсутствия, принять меры по урегулированию конфликта интересов или по недопущению его возникновения;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признать, что муниципальный служащий не соблюдал требования об урегулировании конфликта интересов.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применить к муниципальному служащему конкретную меру ответственности.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24" w:name="Par94"/>
      <w:bookmarkEnd w:id="24"/>
      <w:r>
        <w:rPr>
          <w:rFonts w:ascii="Arial" w:hAnsi="Arial" w:cs="Arial"/>
          <w:sz w:val="20"/>
          <w:szCs w:val="20"/>
        </w:rPr>
        <w:t>21.4. По итогам рассмотрения вопроса, указанного в подпункте "е" пункта 12 настоящего Положения, комиссия принимает одно из следующих решений: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По итогам рассмотрения вопросов, указанных в подпунктах "а", "б", "г", "д" и "е" пункта 12 настоящего Положения, и при наличии к тому оснований комиссия может принять иное решение, чем это предусмотрено пунктами 18 - 21.4 и 22.1 настоящего Положения. Основания и мотивы принятия такого решения должны быть отражены в протоколе заседания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bookmarkStart w:id="25" w:name="Par98"/>
      <w:bookmarkEnd w:id="25"/>
      <w:r>
        <w:rPr>
          <w:rFonts w:ascii="Arial" w:hAnsi="Arial" w:cs="Arial"/>
          <w:sz w:val="20"/>
          <w:szCs w:val="20"/>
        </w:rPr>
        <w:t>22.1. По итогам рассмотрения вопроса, указанного в подпункте "д" пункта 12 настоящего Положения, комиссия принимает в отношении гражданина, замещавшего должность государственной службы в государственном органе, одно из следующих решений: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дать согласие на замещение им должности в организации либо на выполнение работы на условиях гражданско-правового договора в организации, если отдельные функции муниципального (административного) управления этой организацией входили в его должностные (служебные) обязанности;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установить, что замещение им на условиях трудового договора должности в организации и (или) выполнение в организации работ (оказание услуг) нарушают требования статьи 12 Федерального закона от 25 декабря 2008 года N 273-ФЗ "О противодействии коррупции" (с последующими изменениями).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проинформировать об указанных обстоятельствах органы прокуратуры и уведомившую организацию.</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По итогам рассмотрения вопроса, предусмотренного подпунктом "в" пункта 12 настоящего Положения, комиссия принимает соответствующее решение.</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Для исполнения решений комиссии могут быть подготовлены проекты нормативных правовых актов Вологодской городской Думы, решений или поручений Председателю Вологодской городской Думы либо лицу, исполняющему полномочия Председателя Вологодской городской Думы в период его отсутствия, которые в установленном порядке представляются на его рассмотрение.</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Решения комиссии по вопросам, указанным в пункте 12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12 настоящего Положения, для Председателя Вологодской городской Думы либо лица, исполняющего полномочия Председателя Вологодской городской Думы в период его отсутствия, носят рекомендательный характер. Решение, принимаемое по итогам рассмотрения вопроса, указанного в абзаце втором подпункта "б" пункта 12 настоящего Положения, носит обязательный характер.</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В протоколе заседания комиссии указываются: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дата заседания комиссии, фамилии, имена, отчества членов комиссии и других лиц, присутствующих на заседании;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предъявляемые к муниципальному служащему претензии, материалы, на которых они основываются;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 содержание пояснений муниципального служащего и других лиц по существу предъявляемых претензий;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фамилии, имена, отчества выступивших на заседании лиц и краткое изложение их выступлений;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источник информации, содержащей основания для проведения заседания комиссии, дата поступления информации в Вологодскую городскую Думу;</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другие сведения;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результаты голосования;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решение и обоснование его принятия.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Копии протокола заседания комиссии в 7-дневный срок со дня заседания направляются Председателю Вологодской городской Думы либо лицу, исполняющему полномочия Председателя Вологодской городской Думы в период его отсутствия, полностью или в виде выписок из него - муниципальному служащему, а также по решению комиссии - иным заинтересованным лицам.</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Председатель Вологодской городской Думы либо лицо, исполняющее полномочия Председателя Вологодской городской Думы в период его отсутствия,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рассмотрении рекомендаций комиссии и принятом решении Председатель Вологодской городской Думы либо лицо, исполняющее полномочия Председателя Вологодской городской Думы в период его отсутствия, в письменной форме уведомляют комиссию в месячный срок со дня поступления к ним протокола заседания комиссии. Решение Председателя Вологодской городской Думы либо лица, исполняющего полномочия Председателя Вологодской городской Думы в период его отсутствия, оглашается на ближайшем заседании комиссии и принимается к сведению без обсуждения.</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Председателю Вологодской городской Думы либо лицу, исполняющему полномочия Председателя Вологодской городской Думы в период его отсутствия,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33.1. Выписка из решения комиссии, заверенная подписью секретаря комиссии и печатью Вологодской городской Думы, вручается гражданину, замещавшему должность муниципальной службы в аппарате Вологодской городской Думы, в отношении которого рассматривался вопрос, указанный в абзаце втором подпункта "б" пункта 12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EC79CC" w:rsidRDefault="00EC79CC" w:rsidP="00EC79C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w:t>
      </w:r>
      <w:r>
        <w:rPr>
          <w:rFonts w:ascii="Arial" w:hAnsi="Arial" w:cs="Arial"/>
          <w:sz w:val="20"/>
          <w:szCs w:val="20"/>
        </w:rPr>
        <w:lastRenderedPageBreak/>
        <w:t>проведения заседания, ознакомление членов комиссии с материалами, представляемыми для обсуждения на заседании комиссии, осуществляются экспертом Отдела правового обеспечения Управления по обеспечению деятельности Вологодской городской Думы - секретарем комиссии.</w:t>
      </w:r>
    </w:p>
    <w:p w:rsidR="00EC79CC" w:rsidRDefault="00EC79CC" w:rsidP="00EC79CC">
      <w:pPr>
        <w:autoSpaceDE w:val="0"/>
        <w:autoSpaceDN w:val="0"/>
        <w:adjustRightInd w:val="0"/>
        <w:spacing w:after="0" w:line="240" w:lineRule="auto"/>
        <w:jc w:val="both"/>
        <w:rPr>
          <w:rFonts w:ascii="Arial" w:hAnsi="Arial" w:cs="Arial"/>
          <w:sz w:val="20"/>
          <w:szCs w:val="20"/>
        </w:rPr>
      </w:pPr>
    </w:p>
    <w:p w:rsidR="009A7E83" w:rsidRDefault="009A7E83">
      <w:bookmarkStart w:id="26" w:name="_GoBack"/>
      <w:bookmarkEnd w:id="26"/>
    </w:p>
    <w:sectPr w:rsidR="009A7E83" w:rsidSect="00B3011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CF"/>
    <w:rsid w:val="000432CF"/>
    <w:rsid w:val="009A7E83"/>
    <w:rsid w:val="00EC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5369</Words>
  <Characters>30609</Characters>
  <Application>Microsoft Office Word</Application>
  <DocSecurity>0</DocSecurity>
  <Lines>255</Lines>
  <Paragraphs>71</Paragraphs>
  <ScaleCrop>false</ScaleCrop>
  <Company/>
  <LinksUpToDate>false</LinksUpToDate>
  <CharactersWithSpaces>35907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Большаков Анатолий Павлович</dc:creator>
  <cp:keywords/>
  <dc:description/>
  <cp:lastModifiedBy>Большаков Анатолий Павлович</cp:lastModifiedBy>
  <cp:revision>2</cp:revision>
  <dcterms:created xsi:type="dcterms:W3CDTF">2026-07-02T09:35:00Z</dcterms:created>
  <dcterms:modified xsi:type="dcterms:W3CDTF">2026-07-02T09:35:00Z</dcterms:modified>
</cp:coreProperties>
</file>